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089AD" w14:textId="77777777" w:rsidR="007D0A2D" w:rsidRDefault="007D0A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5554B570" w14:textId="134CE9C3" w:rsidR="00370633" w:rsidRDefault="00B434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0BBBF31E" wp14:editId="4C9D5AF5">
            <wp:simplePos x="0" y="0"/>
            <wp:positionH relativeFrom="column">
              <wp:posOffset>-206705</wp:posOffset>
            </wp:positionH>
            <wp:positionV relativeFrom="paragraph">
              <wp:posOffset>110490</wp:posOffset>
            </wp:positionV>
            <wp:extent cx="760730" cy="636270"/>
            <wp:effectExtent l="0" t="0" r="1270" b="0"/>
            <wp:wrapThrough wrapText="bothSides">
              <wp:wrapPolygon edited="0">
                <wp:start x="0" y="0"/>
                <wp:lineTo x="0" y="20695"/>
                <wp:lineTo x="21095" y="20695"/>
                <wp:lineTo x="2109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2544E6F" wp14:editId="0B161298">
            <wp:simplePos x="0" y="0"/>
            <wp:positionH relativeFrom="column">
              <wp:posOffset>3656330</wp:posOffset>
            </wp:positionH>
            <wp:positionV relativeFrom="paragraph">
              <wp:posOffset>108585</wp:posOffset>
            </wp:positionV>
            <wp:extent cx="2329815" cy="508000"/>
            <wp:effectExtent l="0" t="0" r="0" b="635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9815" cy="50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C17CB4" w14:textId="22D9A0BE" w:rsidR="00370633" w:rsidRDefault="003706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72D9D842" w14:textId="0299014A" w:rsidR="00370633" w:rsidRDefault="003706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2A4A5822" w14:textId="77777777" w:rsidR="00370633" w:rsidRDefault="003706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123E972" w14:textId="77777777" w:rsidR="00370633" w:rsidRDefault="003706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59BF6CC4" w14:textId="41FE2B7E" w:rsidR="00370633" w:rsidRDefault="00D72B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Minutes of the</w:t>
      </w:r>
    </w:p>
    <w:p w14:paraId="1FBC7771" w14:textId="7B5B017D" w:rsidR="00370633" w:rsidRDefault="00D72B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proofErr w:type="spellStart"/>
      <w:r>
        <w:rPr>
          <w:b/>
          <w:color w:val="000000"/>
        </w:rPr>
        <w:t>MAGnUS</w:t>
      </w:r>
      <w:proofErr w:type="spellEnd"/>
      <w:r>
        <w:rPr>
          <w:b/>
          <w:color w:val="000000"/>
        </w:rPr>
        <w:t xml:space="preserve"> </w:t>
      </w:r>
      <w:r w:rsidR="00D56444" w:rsidRPr="00D56444">
        <w:rPr>
          <w:b/>
          <w:color w:val="000000"/>
          <w:lang w:val="en-US"/>
        </w:rPr>
        <w:t xml:space="preserve">Coordination </w:t>
      </w:r>
      <w:r>
        <w:rPr>
          <w:b/>
          <w:color w:val="000000"/>
        </w:rPr>
        <w:t>meeting</w:t>
      </w:r>
      <w:r w:rsidR="00D56444">
        <w:rPr>
          <w:b/>
          <w:color w:val="000000"/>
        </w:rPr>
        <w:t xml:space="preserve"> (</w:t>
      </w:r>
      <w:r w:rsidR="00D56444">
        <w:rPr>
          <w:b/>
          <w:color w:val="000000"/>
          <w:lang w:val="en-US"/>
        </w:rPr>
        <w:t>online)</w:t>
      </w:r>
    </w:p>
    <w:p w14:paraId="37EF9A3A" w14:textId="77777777" w:rsidR="00370633" w:rsidRDefault="003706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7DFC6C92" w14:textId="3B82ADE3" w:rsidR="00370633" w:rsidRDefault="00776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October</w:t>
      </w:r>
      <w:r w:rsidR="00D72B95">
        <w:rPr>
          <w:b/>
          <w:color w:val="000000"/>
        </w:rPr>
        <w:t xml:space="preserve"> </w:t>
      </w:r>
      <w:r>
        <w:rPr>
          <w:b/>
          <w:color w:val="000000"/>
        </w:rPr>
        <w:t>09</w:t>
      </w:r>
      <w:r w:rsidR="00D72B95">
        <w:rPr>
          <w:b/>
          <w:color w:val="000000"/>
        </w:rPr>
        <w:t>, 2020</w:t>
      </w:r>
    </w:p>
    <w:p w14:paraId="002B78A8" w14:textId="77777777" w:rsidR="00370633" w:rsidRDefault="003706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EC067F3" w14:textId="77777777" w:rsidR="00370633" w:rsidRDefault="00D72B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Participants</w:t>
      </w:r>
    </w:p>
    <w:p w14:paraId="5660A17B" w14:textId="77777777" w:rsidR="00370633" w:rsidRDefault="003706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41FC97E" w14:textId="6DAB4939" w:rsidR="00370633" w:rsidRDefault="00D72B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Janerik Lundquist (</w:t>
      </w:r>
      <w:r w:rsidRPr="001860A5">
        <w:rPr>
          <w:rFonts w:eastAsia="Arial"/>
          <w:highlight w:val="white"/>
        </w:rPr>
        <w:t>LiU</w:t>
      </w:r>
      <w:r>
        <w:rPr>
          <w:rFonts w:ascii="Arial" w:eastAsia="Arial" w:hAnsi="Arial" w:cs="Arial"/>
          <w:highlight w:val="white"/>
        </w:rPr>
        <w:t>)</w:t>
      </w:r>
      <w:r>
        <w:rPr>
          <w:color w:val="000000"/>
        </w:rPr>
        <w:t>, Mikhail Karyakin, Yana Demyanenko</w:t>
      </w:r>
      <w: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SFedU</w:t>
      </w:r>
      <w:proofErr w:type="spellEnd"/>
      <w:r>
        <w:rPr>
          <w:color w:val="000000"/>
        </w:rPr>
        <w:t>), João Patrício</w:t>
      </w:r>
      <w:r w:rsidR="00EA3322">
        <w:rPr>
          <w:color w:val="000000"/>
        </w:rPr>
        <w:t>, Sandra Jardin</w:t>
      </w:r>
      <w:r>
        <w:t xml:space="preserve"> </w:t>
      </w:r>
      <w:r>
        <w:rPr>
          <w:color w:val="000000"/>
        </w:rPr>
        <w:t>(IPT),</w:t>
      </w:r>
      <w:r>
        <w:rPr>
          <w:rFonts w:ascii="Cambria" w:eastAsia="Cambria" w:hAnsi="Cambria" w:cs="Cambria"/>
          <w:color w:val="000000"/>
          <w:sz w:val="21"/>
          <w:szCs w:val="21"/>
        </w:rPr>
        <w:t xml:space="preserve"> </w:t>
      </w:r>
      <w:r>
        <w:rPr>
          <w:color w:val="000000"/>
        </w:rPr>
        <w:t xml:space="preserve">Carlton McDonald (University of Derby),  Martin Sillaots (TLU), Babak Abbasov, </w:t>
      </w:r>
      <w:r w:rsidR="00C16109">
        <w:rPr>
          <w:color w:val="000000"/>
        </w:rPr>
        <w:t>Arif Najimov</w:t>
      </w:r>
      <w:r>
        <w:rPr>
          <w:color w:val="000000"/>
        </w:rPr>
        <w:t xml:space="preserve"> (BEU), </w:t>
      </w:r>
      <w:proofErr w:type="spellStart"/>
      <w:r>
        <w:rPr>
          <w:color w:val="000000"/>
        </w:rPr>
        <w:t>Sevinj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Aliyeva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Orujova</w:t>
      </w:r>
      <w:proofErr w:type="spellEnd"/>
      <w:r>
        <w:rPr>
          <w:color w:val="000000"/>
        </w:rPr>
        <w:t xml:space="preserve">), </w:t>
      </w:r>
      <w:r w:rsidR="00EA3322">
        <w:t xml:space="preserve">Rasul </w:t>
      </w:r>
      <w:proofErr w:type="spellStart"/>
      <w:r w:rsidR="00EA3322">
        <w:t>Mehdiev</w:t>
      </w:r>
      <w:proofErr w:type="spellEnd"/>
      <w:r>
        <w:t xml:space="preserve"> </w:t>
      </w:r>
      <w:r>
        <w:rPr>
          <w:color w:val="000000"/>
        </w:rPr>
        <w:t>(BSU), Elviz Ismayilov</w:t>
      </w:r>
      <w:r>
        <w:t>, Nigar Ismayilova</w:t>
      </w:r>
      <w:r>
        <w:rPr>
          <w:color w:val="000000"/>
        </w:rPr>
        <w:t xml:space="preserve"> (ASOIU), Aleksandr </w:t>
      </w:r>
      <w:proofErr w:type="spellStart"/>
      <w:r>
        <w:rPr>
          <w:color w:val="000000"/>
        </w:rPr>
        <w:t>Krylovetckii</w:t>
      </w:r>
      <w:proofErr w:type="spellEnd"/>
      <w:r>
        <w:rPr>
          <w:color w:val="000000"/>
        </w:rPr>
        <w:t xml:space="preserve">, Sergei </w:t>
      </w:r>
      <w:proofErr w:type="spellStart"/>
      <w:r>
        <w:rPr>
          <w:color w:val="000000"/>
        </w:rPr>
        <w:t>Makhortov</w:t>
      </w:r>
      <w:proofErr w:type="spellEnd"/>
      <w:r>
        <w:rPr>
          <w:color w:val="000000"/>
        </w:rPr>
        <w:t xml:space="preserve"> (VSU)</w:t>
      </w:r>
      <w:r w:rsidR="00EA3322">
        <w:rPr>
          <w:color w:val="000000"/>
        </w:rPr>
        <w:t>,</w:t>
      </w:r>
      <w:r w:rsidR="00C16109">
        <w:rPr>
          <w:color w:val="000000"/>
        </w:rPr>
        <w:t xml:space="preserve"> Olga Sergeeva, Alexey </w:t>
      </w:r>
      <w:proofErr w:type="spellStart"/>
      <w:r w:rsidR="00C16109">
        <w:rPr>
          <w:color w:val="000000"/>
        </w:rPr>
        <w:t>Rybakov</w:t>
      </w:r>
      <w:proofErr w:type="spellEnd"/>
      <w:r w:rsidR="00C16109">
        <w:rPr>
          <w:color w:val="000000"/>
        </w:rPr>
        <w:t xml:space="preserve"> (ASU)</w:t>
      </w:r>
    </w:p>
    <w:p w14:paraId="6281D07F" w14:textId="77777777" w:rsidR="00370633" w:rsidRDefault="003706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9287D4B" w14:textId="7C01248F" w:rsidR="00370633" w:rsidRPr="00CA75FD" w:rsidRDefault="00631B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bCs/>
          <w:color w:val="000000"/>
          <w:lang w:val="en-US"/>
        </w:rPr>
      </w:pPr>
      <w:r w:rsidRPr="00631BC1">
        <w:rPr>
          <w:b/>
          <w:bCs/>
          <w:color w:val="000000"/>
        </w:rPr>
        <w:t xml:space="preserve">The </w:t>
      </w:r>
      <w:proofErr w:type="spellStart"/>
      <w:r w:rsidRPr="00631BC1">
        <w:rPr>
          <w:b/>
          <w:bCs/>
          <w:color w:val="000000"/>
        </w:rPr>
        <w:t>MAGnUS</w:t>
      </w:r>
      <w:proofErr w:type="spellEnd"/>
      <w:r w:rsidRPr="00631BC1">
        <w:rPr>
          <w:b/>
          <w:bCs/>
          <w:color w:val="000000"/>
        </w:rPr>
        <w:t xml:space="preserve"> coordinator presented the agenda.</w:t>
      </w:r>
      <w:r w:rsidR="00021D8F" w:rsidRPr="00021D8F">
        <w:t xml:space="preserve"> </w:t>
      </w:r>
    </w:p>
    <w:p w14:paraId="34E5C794" w14:textId="6E265227" w:rsidR="00352EDA" w:rsidRPr="00CA75FD" w:rsidRDefault="00352E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en-US"/>
        </w:rPr>
      </w:pPr>
    </w:p>
    <w:p w14:paraId="4F2A96C1" w14:textId="7F28B63F" w:rsidR="00352EDA" w:rsidRDefault="00352E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352EDA">
        <w:rPr>
          <w:b/>
          <w:bCs/>
          <w:color w:val="000000"/>
        </w:rPr>
        <w:t>Report from each partner university on the program delivery and number of enrolled students</w:t>
      </w:r>
      <w:r w:rsidRPr="00352EDA">
        <w:rPr>
          <w:color w:val="000000"/>
        </w:rPr>
        <w:t>.</w:t>
      </w:r>
    </w:p>
    <w:p w14:paraId="1843E158" w14:textId="77777777" w:rsidR="000D69B3" w:rsidRPr="00352EDA" w:rsidRDefault="000D69B3" w:rsidP="00BF2933">
      <w:pPr>
        <w:spacing w:line="240" w:lineRule="auto"/>
        <w:ind w:leftChars="0" w:left="0" w:firstLineChars="0" w:firstLine="0"/>
        <w:rPr>
          <w:bCs/>
          <w:color w:val="000000"/>
        </w:rPr>
      </w:pPr>
    </w:p>
    <w:p w14:paraId="19DED4EF" w14:textId="2468EF7E" w:rsidR="000D69B3" w:rsidRDefault="004D4E2D" w:rsidP="006D26D1">
      <w:pPr>
        <w:spacing w:line="240" w:lineRule="auto"/>
        <w:ind w:left="0" w:hanging="2"/>
        <w:rPr>
          <w:color w:val="000000"/>
        </w:rPr>
      </w:pPr>
      <w:r w:rsidRPr="004D4E2D">
        <w:rPr>
          <w:color w:val="000000"/>
          <w:lang w:val="en-US"/>
        </w:rPr>
        <w:t xml:space="preserve">1. </w:t>
      </w:r>
      <w:proofErr w:type="spellStart"/>
      <w:r w:rsidR="00352EDA" w:rsidRPr="00352EDA">
        <w:rPr>
          <w:color w:val="000000"/>
        </w:rPr>
        <w:t>SFedU</w:t>
      </w:r>
      <w:proofErr w:type="spellEnd"/>
      <w:r w:rsidR="00352EDA" w:rsidRPr="00352EDA">
        <w:rPr>
          <w:color w:val="000000"/>
        </w:rPr>
        <w:t xml:space="preserve"> has enrolled 47 students for the </w:t>
      </w:r>
      <w:r w:rsidR="002A241A">
        <w:rPr>
          <w:color w:val="000000"/>
        </w:rPr>
        <w:t>M</w:t>
      </w:r>
      <w:r w:rsidR="00352EDA" w:rsidRPr="00352EDA">
        <w:rPr>
          <w:color w:val="000000"/>
        </w:rPr>
        <w:t xml:space="preserve">aster's program Mobile Applications Development and Game Design. Program has 2 tracks: </w:t>
      </w:r>
      <w:r w:rsidR="002A241A">
        <w:rPr>
          <w:color w:val="000000"/>
        </w:rPr>
        <w:t>M</w:t>
      </w:r>
      <w:r w:rsidR="00352EDA" w:rsidRPr="00352EDA">
        <w:rPr>
          <w:color w:val="000000"/>
        </w:rPr>
        <w:t xml:space="preserve">obile development and </w:t>
      </w:r>
      <w:r w:rsidR="002A241A">
        <w:rPr>
          <w:color w:val="000000"/>
        </w:rPr>
        <w:t>G</w:t>
      </w:r>
      <w:r w:rsidR="00352EDA" w:rsidRPr="00352EDA">
        <w:rPr>
          <w:color w:val="000000"/>
        </w:rPr>
        <w:t>ame design. Students will be assigned to tracks in the second semester.</w:t>
      </w:r>
      <w:r w:rsidR="000D69B3">
        <w:rPr>
          <w:color w:val="000000"/>
        </w:rPr>
        <w:t xml:space="preserve"> </w:t>
      </w:r>
      <w:r w:rsidR="00352EDA" w:rsidRPr="00352EDA">
        <w:rPr>
          <w:color w:val="000000"/>
        </w:rPr>
        <w:t>Number of enrolled students - 41 (Russian students) 6 (students from Iraq).</w:t>
      </w:r>
    </w:p>
    <w:p w14:paraId="5F2FE9FD" w14:textId="77777777" w:rsidR="000D69B3" w:rsidRDefault="000D69B3" w:rsidP="006D26D1">
      <w:pPr>
        <w:spacing w:line="240" w:lineRule="auto"/>
        <w:ind w:left="0" w:hanging="2"/>
        <w:rPr>
          <w:color w:val="000000"/>
        </w:rPr>
      </w:pPr>
    </w:p>
    <w:p w14:paraId="1B8700C0" w14:textId="1F6855D7" w:rsidR="00352EDA" w:rsidRDefault="004D4E2D" w:rsidP="006D26D1">
      <w:pPr>
        <w:spacing w:line="240" w:lineRule="auto"/>
        <w:ind w:left="0" w:hanging="2"/>
        <w:rPr>
          <w:color w:val="000000"/>
        </w:rPr>
      </w:pPr>
      <w:r w:rsidRPr="004D4E2D">
        <w:rPr>
          <w:color w:val="000000"/>
          <w:lang w:val="en-US"/>
        </w:rPr>
        <w:t xml:space="preserve">2. </w:t>
      </w:r>
      <w:r w:rsidR="00352EDA">
        <w:rPr>
          <w:color w:val="000000"/>
        </w:rPr>
        <w:t>VSU</w:t>
      </w:r>
      <w:r w:rsidR="000D69B3">
        <w:rPr>
          <w:color w:val="000000"/>
        </w:rPr>
        <w:t xml:space="preserve"> </w:t>
      </w:r>
      <w:r w:rsidR="000D69B3" w:rsidRPr="00352EDA">
        <w:rPr>
          <w:color w:val="000000"/>
        </w:rPr>
        <w:t xml:space="preserve">has enrolled </w:t>
      </w:r>
      <w:r w:rsidR="000D69B3">
        <w:rPr>
          <w:color w:val="000000"/>
        </w:rPr>
        <w:t>15</w:t>
      </w:r>
      <w:r w:rsidR="000D69B3" w:rsidRPr="00352EDA">
        <w:rPr>
          <w:color w:val="000000"/>
        </w:rPr>
        <w:t xml:space="preserve"> students for the </w:t>
      </w:r>
      <w:r w:rsidR="002A241A">
        <w:rPr>
          <w:color w:val="000000"/>
        </w:rPr>
        <w:t>M</w:t>
      </w:r>
      <w:r w:rsidR="000D69B3" w:rsidRPr="00352EDA">
        <w:rPr>
          <w:color w:val="000000"/>
        </w:rPr>
        <w:t xml:space="preserve">aster's program Mobile Applications Development and Game Design. Program has 2 tracks: </w:t>
      </w:r>
      <w:r w:rsidR="002A241A">
        <w:rPr>
          <w:color w:val="000000"/>
        </w:rPr>
        <w:t>M</w:t>
      </w:r>
      <w:r w:rsidR="000D69B3" w:rsidRPr="00352EDA">
        <w:rPr>
          <w:color w:val="000000"/>
        </w:rPr>
        <w:t xml:space="preserve">obile development and </w:t>
      </w:r>
      <w:r w:rsidR="002A241A">
        <w:rPr>
          <w:color w:val="000000"/>
        </w:rPr>
        <w:t>G</w:t>
      </w:r>
      <w:r w:rsidR="000D69B3" w:rsidRPr="00352EDA">
        <w:rPr>
          <w:color w:val="000000"/>
        </w:rPr>
        <w:t>ame design</w:t>
      </w:r>
      <w:r w:rsidR="000D69B3">
        <w:rPr>
          <w:color w:val="000000"/>
        </w:rPr>
        <w:t>.</w:t>
      </w:r>
    </w:p>
    <w:p w14:paraId="3B9897B2" w14:textId="77777777" w:rsidR="000D69B3" w:rsidRDefault="000D69B3" w:rsidP="006D26D1">
      <w:pPr>
        <w:spacing w:line="240" w:lineRule="auto"/>
        <w:ind w:left="0" w:hanging="2"/>
        <w:rPr>
          <w:color w:val="000000"/>
        </w:rPr>
      </w:pPr>
    </w:p>
    <w:p w14:paraId="55759A0C" w14:textId="0B0F729B" w:rsidR="00352EDA" w:rsidRDefault="004D4E2D" w:rsidP="006D26D1">
      <w:pPr>
        <w:spacing w:line="240" w:lineRule="auto"/>
        <w:ind w:left="0" w:hanging="2"/>
        <w:rPr>
          <w:color w:val="000000"/>
        </w:rPr>
      </w:pPr>
      <w:r w:rsidRPr="004D4E2D">
        <w:rPr>
          <w:color w:val="000000"/>
          <w:lang w:val="en-US"/>
        </w:rPr>
        <w:t xml:space="preserve">3. </w:t>
      </w:r>
      <w:r w:rsidR="00352EDA">
        <w:rPr>
          <w:color w:val="000000"/>
        </w:rPr>
        <w:t>ASU</w:t>
      </w:r>
      <w:r w:rsidR="000D69B3">
        <w:rPr>
          <w:color w:val="000000"/>
        </w:rPr>
        <w:t xml:space="preserve"> </w:t>
      </w:r>
      <w:r w:rsidR="000D69B3" w:rsidRPr="00352EDA">
        <w:rPr>
          <w:color w:val="000000"/>
        </w:rPr>
        <w:t xml:space="preserve">has enrolled </w:t>
      </w:r>
      <w:r w:rsidR="000D69B3">
        <w:rPr>
          <w:color w:val="000000"/>
        </w:rPr>
        <w:t>5</w:t>
      </w:r>
      <w:r w:rsidR="000D69B3" w:rsidRPr="00352EDA">
        <w:rPr>
          <w:color w:val="000000"/>
        </w:rPr>
        <w:t xml:space="preserve"> students for the </w:t>
      </w:r>
      <w:r w:rsidR="002A241A">
        <w:rPr>
          <w:color w:val="000000"/>
        </w:rPr>
        <w:t>M</w:t>
      </w:r>
      <w:r w:rsidR="000D69B3" w:rsidRPr="00352EDA">
        <w:rPr>
          <w:color w:val="000000"/>
        </w:rPr>
        <w:t xml:space="preserve">aster's program Mobile Applications Development and Game Design. Program has </w:t>
      </w:r>
      <w:r w:rsidR="000D69B3">
        <w:rPr>
          <w:color w:val="000000"/>
        </w:rPr>
        <w:t>1</w:t>
      </w:r>
      <w:r w:rsidR="000D69B3" w:rsidRPr="00352EDA">
        <w:rPr>
          <w:color w:val="000000"/>
        </w:rPr>
        <w:t xml:space="preserve"> track: </w:t>
      </w:r>
      <w:r w:rsidR="002A241A">
        <w:rPr>
          <w:color w:val="000000"/>
        </w:rPr>
        <w:t>M</w:t>
      </w:r>
      <w:r w:rsidR="000D69B3" w:rsidRPr="00352EDA">
        <w:rPr>
          <w:color w:val="000000"/>
        </w:rPr>
        <w:t>obile development</w:t>
      </w:r>
      <w:r w:rsidR="000D69B3">
        <w:rPr>
          <w:color w:val="000000"/>
        </w:rPr>
        <w:t>.</w:t>
      </w:r>
    </w:p>
    <w:p w14:paraId="6AAC5216" w14:textId="6FD61584" w:rsidR="00367745" w:rsidRDefault="00367745" w:rsidP="006D26D1">
      <w:pPr>
        <w:spacing w:line="240" w:lineRule="auto"/>
        <w:ind w:left="0" w:hanging="2"/>
        <w:rPr>
          <w:color w:val="000000"/>
        </w:rPr>
      </w:pPr>
    </w:p>
    <w:p w14:paraId="03046F01" w14:textId="1DEE73DA" w:rsidR="00367745" w:rsidRDefault="00367745" w:rsidP="006D26D1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4. BEU has enrolled 10 students for the </w:t>
      </w:r>
      <w:r>
        <w:rPr>
          <w:color w:val="000000"/>
        </w:rPr>
        <w:t>M</w:t>
      </w:r>
      <w:r w:rsidRPr="00352EDA">
        <w:rPr>
          <w:color w:val="000000"/>
        </w:rPr>
        <w:t xml:space="preserve">aster's program Mobile Applications Development and Game Design. Program has </w:t>
      </w:r>
      <w:r>
        <w:rPr>
          <w:color w:val="000000"/>
        </w:rPr>
        <w:t>1</w:t>
      </w:r>
      <w:r w:rsidRPr="00352EDA">
        <w:rPr>
          <w:color w:val="000000"/>
        </w:rPr>
        <w:t xml:space="preserve"> track</w:t>
      </w:r>
      <w:r>
        <w:rPr>
          <w:color w:val="000000"/>
        </w:rPr>
        <w:t xml:space="preserve"> for the first intake</w:t>
      </w:r>
      <w:r w:rsidRPr="00352EDA">
        <w:rPr>
          <w:color w:val="000000"/>
        </w:rPr>
        <w:t xml:space="preserve">: </w:t>
      </w:r>
      <w:r>
        <w:rPr>
          <w:color w:val="000000"/>
        </w:rPr>
        <w:t>M</w:t>
      </w:r>
      <w:r w:rsidRPr="00352EDA">
        <w:rPr>
          <w:color w:val="000000"/>
        </w:rPr>
        <w:t>obile development</w:t>
      </w:r>
      <w:r>
        <w:rPr>
          <w:color w:val="000000"/>
        </w:rPr>
        <w:t>.</w:t>
      </w:r>
    </w:p>
    <w:p w14:paraId="1D033980" w14:textId="1FC1B4B9" w:rsidR="000D6400" w:rsidRDefault="000D6400" w:rsidP="006D26D1">
      <w:pPr>
        <w:spacing w:line="240" w:lineRule="auto"/>
        <w:ind w:left="0" w:hanging="2"/>
        <w:rPr>
          <w:color w:val="000000"/>
        </w:rPr>
      </w:pPr>
    </w:p>
    <w:p w14:paraId="653EF326" w14:textId="2042F648" w:rsidR="000D6400" w:rsidRDefault="00367745" w:rsidP="006D26D1">
      <w:pPr>
        <w:spacing w:line="240" w:lineRule="auto"/>
        <w:ind w:left="0" w:hanging="2"/>
        <w:rPr>
          <w:color w:val="000000"/>
        </w:rPr>
      </w:pPr>
      <w:r>
        <w:rPr>
          <w:color w:val="000000"/>
          <w:lang w:val="en-US"/>
        </w:rPr>
        <w:t>5</w:t>
      </w:r>
      <w:r w:rsidR="004D4E2D" w:rsidRPr="004D4E2D">
        <w:rPr>
          <w:color w:val="000000"/>
          <w:lang w:val="en-US"/>
        </w:rPr>
        <w:t xml:space="preserve">. </w:t>
      </w:r>
      <w:r w:rsidR="000D6400" w:rsidRPr="000D6400">
        <w:rPr>
          <w:color w:val="000000"/>
        </w:rPr>
        <w:t>This year BSU</w:t>
      </w:r>
      <w:r w:rsidR="007D0A2D">
        <w:rPr>
          <w:color w:val="000000"/>
        </w:rPr>
        <w:t xml:space="preserve"> and </w:t>
      </w:r>
      <w:r w:rsidR="000D6400" w:rsidRPr="000D6400">
        <w:rPr>
          <w:color w:val="000000"/>
        </w:rPr>
        <w:t xml:space="preserve">ASOIU </w:t>
      </w:r>
      <w:r w:rsidR="002A241A" w:rsidRPr="000D6400">
        <w:rPr>
          <w:color w:val="000000"/>
        </w:rPr>
        <w:t>have not</w:t>
      </w:r>
      <w:r w:rsidR="000D6400" w:rsidRPr="000D6400">
        <w:rPr>
          <w:color w:val="000000"/>
        </w:rPr>
        <w:t xml:space="preserve"> enrolled students for the </w:t>
      </w:r>
      <w:r w:rsidR="002A241A">
        <w:rPr>
          <w:color w:val="000000"/>
        </w:rPr>
        <w:t>M</w:t>
      </w:r>
      <w:r w:rsidR="000D6400" w:rsidRPr="000D6400">
        <w:rPr>
          <w:color w:val="000000"/>
        </w:rPr>
        <w:t>aster's program Mobile Applications Development and Game Design</w:t>
      </w:r>
      <w:r w:rsidR="00CB22C9" w:rsidRPr="00CB22C9">
        <w:rPr>
          <w:color w:val="000000"/>
        </w:rPr>
        <w:t xml:space="preserve"> as the Ministry of Education late approved the program.</w:t>
      </w:r>
      <w:r w:rsidR="000D6400" w:rsidRPr="000D6400">
        <w:rPr>
          <w:color w:val="000000"/>
        </w:rPr>
        <w:t xml:space="preserve"> Next year BSU</w:t>
      </w:r>
      <w:r w:rsidR="007D0A2D">
        <w:rPr>
          <w:color w:val="000000"/>
        </w:rPr>
        <w:t xml:space="preserve"> and </w:t>
      </w:r>
      <w:r w:rsidR="000D6400" w:rsidRPr="000D6400">
        <w:rPr>
          <w:color w:val="000000"/>
        </w:rPr>
        <w:t>ASOIU will have enrolled students.</w:t>
      </w:r>
    </w:p>
    <w:p w14:paraId="14B4BB96" w14:textId="748D1D1D" w:rsidR="00352EDA" w:rsidRDefault="00352E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4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0D6400" w14:paraId="67559DE4" w14:textId="77777777" w:rsidTr="002B6EA6">
        <w:tc>
          <w:tcPr>
            <w:tcW w:w="9288" w:type="dxa"/>
          </w:tcPr>
          <w:p w14:paraId="0FD02797" w14:textId="77777777" w:rsidR="000D6400" w:rsidRDefault="000D6400" w:rsidP="002B6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Decision</w:t>
            </w:r>
            <w:r>
              <w:rPr>
                <w:color w:val="000000"/>
              </w:rPr>
              <w:t xml:space="preserve">: </w:t>
            </w:r>
          </w:p>
          <w:p w14:paraId="3F8B8AB8" w14:textId="7E38F3F3" w:rsidR="000D6400" w:rsidRDefault="00976E4F" w:rsidP="002B6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976E4F">
              <w:rPr>
                <w:color w:val="000000"/>
              </w:rPr>
              <w:t>The administration of each of the universities BSU</w:t>
            </w:r>
            <w:r w:rsidR="007D0A2D">
              <w:rPr>
                <w:color w:val="000000"/>
              </w:rPr>
              <w:t xml:space="preserve"> and </w:t>
            </w:r>
            <w:r w:rsidRPr="00976E4F">
              <w:rPr>
                <w:color w:val="000000"/>
              </w:rPr>
              <w:t>ASOIU must provide an official letter about the impossibility of opening the program in 2020.</w:t>
            </w:r>
          </w:p>
        </w:tc>
      </w:tr>
    </w:tbl>
    <w:p w14:paraId="5A9726FE" w14:textId="77777777" w:rsidR="000D6400" w:rsidRDefault="000D6400" w:rsidP="000D64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5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0D6400" w14:paraId="4080FC8D" w14:textId="77777777" w:rsidTr="002B6EA6">
        <w:tc>
          <w:tcPr>
            <w:tcW w:w="9288" w:type="dxa"/>
          </w:tcPr>
          <w:p w14:paraId="73BFBF14" w14:textId="77777777" w:rsidR="000D6400" w:rsidRDefault="000D6400" w:rsidP="002B6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Actions</w:t>
            </w:r>
            <w:r>
              <w:rPr>
                <w:color w:val="000000"/>
              </w:rPr>
              <w:t>:</w:t>
            </w:r>
          </w:p>
          <w:p w14:paraId="1E12562F" w14:textId="38900EC3" w:rsidR="000D6400" w:rsidRDefault="00562338" w:rsidP="002B6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0D6400">
              <w:rPr>
                <w:color w:val="000000"/>
              </w:rPr>
              <w:t xml:space="preserve">BSU, BEU, ASOIU </w:t>
            </w:r>
            <w:r w:rsidRPr="00562338">
              <w:rPr>
                <w:color w:val="000000"/>
              </w:rPr>
              <w:t>must hold a coordination meeting regarding the enrol</w:t>
            </w:r>
            <w:r w:rsidR="002A241A">
              <w:rPr>
                <w:color w:val="000000"/>
              </w:rPr>
              <w:t>ment of</w:t>
            </w:r>
            <w:r w:rsidRPr="00562338">
              <w:rPr>
                <w:color w:val="000000"/>
              </w:rPr>
              <w:t xml:space="preserve"> students for the </w:t>
            </w:r>
            <w:r w:rsidR="002A241A">
              <w:rPr>
                <w:color w:val="000000"/>
              </w:rPr>
              <w:t xml:space="preserve">Master’s </w:t>
            </w:r>
            <w:r w:rsidRPr="00562338">
              <w:rPr>
                <w:color w:val="000000"/>
              </w:rPr>
              <w:t>program</w:t>
            </w:r>
            <w:r w:rsidR="007D0A2D">
              <w:rPr>
                <w:color w:val="000000"/>
              </w:rPr>
              <w:t xml:space="preserve"> in Azerbaijan. </w:t>
            </w:r>
          </w:p>
        </w:tc>
      </w:tr>
    </w:tbl>
    <w:p w14:paraId="64A2E781" w14:textId="5898375F" w:rsidR="00352EDA" w:rsidRDefault="00352E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2912CD9" w14:textId="76726BE7" w:rsidR="00352EDA" w:rsidRDefault="00352E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80BD9F0" w14:textId="05C3C46B" w:rsidR="0011241C" w:rsidRDefault="0011241C" w:rsidP="0011241C">
      <w:pPr>
        <w:spacing w:line="240" w:lineRule="auto"/>
        <w:ind w:left="0" w:hanging="2"/>
        <w:rPr>
          <w:b/>
          <w:color w:val="000000"/>
        </w:rPr>
      </w:pPr>
      <w:bookmarkStart w:id="0" w:name="_heading=h.gjdgxs" w:colFirst="0" w:colLast="0"/>
      <w:bookmarkEnd w:id="0"/>
      <w:r w:rsidRPr="0011241C">
        <w:rPr>
          <w:b/>
          <w:color w:val="000000"/>
        </w:rPr>
        <w:lastRenderedPageBreak/>
        <w:t>Report from each partner university on state-of-the-art as to the acquisition of equipment.</w:t>
      </w:r>
    </w:p>
    <w:p w14:paraId="4252FAD6" w14:textId="77777777" w:rsidR="0011241C" w:rsidRDefault="0011241C" w:rsidP="0011241C">
      <w:pPr>
        <w:spacing w:line="240" w:lineRule="auto"/>
        <w:ind w:left="0" w:hanging="2"/>
        <w:rPr>
          <w:b/>
          <w:color w:val="000000"/>
        </w:rPr>
      </w:pPr>
    </w:p>
    <w:p w14:paraId="4893D5F3" w14:textId="6A83A989" w:rsidR="0011241C" w:rsidRPr="004D4E2D" w:rsidRDefault="0011241C" w:rsidP="0011241C">
      <w:pPr>
        <w:spacing w:line="240" w:lineRule="auto"/>
        <w:ind w:left="0" w:hanging="2"/>
        <w:rPr>
          <w:bCs/>
          <w:color w:val="000000"/>
          <w:lang w:val="en-US"/>
        </w:rPr>
      </w:pPr>
      <w:r w:rsidRPr="000D69B3">
        <w:rPr>
          <w:b/>
          <w:color w:val="000000"/>
        </w:rPr>
        <w:t>Deliverables</w:t>
      </w:r>
      <w:r w:rsidRPr="004D4E2D">
        <w:rPr>
          <w:bCs/>
          <w:color w:val="000000"/>
          <w:lang w:val="en-US"/>
        </w:rPr>
        <w:t>:</w:t>
      </w:r>
    </w:p>
    <w:p w14:paraId="59CEAAD6" w14:textId="539D6349" w:rsidR="0011241C" w:rsidRDefault="0011241C" w:rsidP="00021D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11241C">
        <w:rPr>
          <w:color w:val="000000"/>
        </w:rPr>
        <w:t>Each PC partner have given a report on state-of-the-art as to the acquisition of equipment.</w:t>
      </w:r>
    </w:p>
    <w:p w14:paraId="57F6C7A7" w14:textId="77777777" w:rsidR="007D0A2D" w:rsidRDefault="007D0A2D" w:rsidP="00021D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2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021D8F" w14:paraId="58970F7C" w14:textId="77777777" w:rsidTr="002B6EA6">
        <w:tc>
          <w:tcPr>
            <w:tcW w:w="9288" w:type="dxa"/>
          </w:tcPr>
          <w:p w14:paraId="75FD9037" w14:textId="77777777" w:rsidR="00021D8F" w:rsidRDefault="00021D8F" w:rsidP="002B6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Decision</w:t>
            </w:r>
            <w:r>
              <w:rPr>
                <w:color w:val="000000"/>
              </w:rPr>
              <w:t xml:space="preserve">:  </w:t>
            </w:r>
          </w:p>
          <w:p w14:paraId="5EAAC6BC" w14:textId="583BA28A" w:rsidR="00021D8F" w:rsidRDefault="00C50D3A" w:rsidP="00F53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C50D3A">
              <w:rPr>
                <w:color w:val="000000"/>
              </w:rPr>
              <w:t xml:space="preserve">The final deadline for setting up </w:t>
            </w:r>
            <w:proofErr w:type="spellStart"/>
            <w:r w:rsidRPr="00C50D3A">
              <w:rPr>
                <w:color w:val="000000"/>
              </w:rPr>
              <w:t>MAGnUS</w:t>
            </w:r>
            <w:proofErr w:type="spellEnd"/>
            <w:r w:rsidRPr="00C50D3A">
              <w:rPr>
                <w:color w:val="000000"/>
              </w:rPr>
              <w:t xml:space="preserve"> labs is October 2020.</w:t>
            </w:r>
            <w:r w:rsidR="00F5363C">
              <w:t xml:space="preserve"> </w:t>
            </w:r>
            <w:r w:rsidR="00F5363C" w:rsidRPr="00F5363C">
              <w:rPr>
                <w:color w:val="000000"/>
              </w:rPr>
              <w:t xml:space="preserve">Information about the inauguration ceremony should be uploaded on the PC partners’ web site. It must be clearly indicated that these labs </w:t>
            </w:r>
            <w:r w:rsidR="009C174D" w:rsidRPr="00F5363C">
              <w:rPr>
                <w:color w:val="000000"/>
              </w:rPr>
              <w:t>are set</w:t>
            </w:r>
            <w:r w:rsidR="00F5363C" w:rsidRPr="00F5363C">
              <w:rPr>
                <w:color w:val="000000"/>
              </w:rPr>
              <w:t xml:space="preserve"> up within the frame of the </w:t>
            </w:r>
            <w:proofErr w:type="spellStart"/>
            <w:r w:rsidR="00F5363C" w:rsidRPr="00F5363C">
              <w:rPr>
                <w:color w:val="000000"/>
              </w:rPr>
              <w:t>MAGnUS</w:t>
            </w:r>
            <w:proofErr w:type="spellEnd"/>
            <w:r w:rsidR="00F5363C" w:rsidRPr="00F5363C">
              <w:rPr>
                <w:color w:val="000000"/>
              </w:rPr>
              <w:t xml:space="preserve"> project and funded by Erasmus+.</w:t>
            </w:r>
          </w:p>
        </w:tc>
      </w:tr>
    </w:tbl>
    <w:p w14:paraId="3639E52F" w14:textId="77777777" w:rsidR="00021D8F" w:rsidRDefault="00021D8F" w:rsidP="00021D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bookmarkStart w:id="1" w:name="_heading=h.30j0zll" w:colFirst="0" w:colLast="0"/>
      <w:bookmarkEnd w:id="1"/>
    </w:p>
    <w:tbl>
      <w:tblPr>
        <w:tblStyle w:val="af3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021D8F" w14:paraId="48FD1242" w14:textId="77777777" w:rsidTr="002B6EA6">
        <w:tc>
          <w:tcPr>
            <w:tcW w:w="9288" w:type="dxa"/>
          </w:tcPr>
          <w:p w14:paraId="661A0D72" w14:textId="77777777" w:rsidR="00021D8F" w:rsidRDefault="00021D8F" w:rsidP="002B6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Actions: </w:t>
            </w:r>
          </w:p>
          <w:p w14:paraId="00FEC5F6" w14:textId="19E98B73" w:rsidR="00021D8F" w:rsidRDefault="00F5363C" w:rsidP="002B6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F5363C">
              <w:rPr>
                <w:color w:val="000000"/>
              </w:rPr>
              <w:t xml:space="preserve">Each </w:t>
            </w:r>
            <w:proofErr w:type="spellStart"/>
            <w:r w:rsidRPr="00F5363C">
              <w:rPr>
                <w:color w:val="000000"/>
              </w:rPr>
              <w:t>MAGnUS</w:t>
            </w:r>
            <w:proofErr w:type="spellEnd"/>
            <w:r w:rsidRPr="00F5363C">
              <w:rPr>
                <w:color w:val="000000"/>
              </w:rPr>
              <w:t xml:space="preserve"> lab should have a university web page – the link to </w:t>
            </w:r>
            <w:r w:rsidR="009C174D" w:rsidRPr="00F5363C">
              <w:rPr>
                <w:color w:val="000000"/>
              </w:rPr>
              <w:t>the web</w:t>
            </w:r>
            <w:r w:rsidRPr="00F5363C">
              <w:rPr>
                <w:color w:val="000000"/>
              </w:rPr>
              <w:t xml:space="preserve"> page will be uploaded on the project</w:t>
            </w:r>
            <w:r w:rsidR="002A241A">
              <w:rPr>
                <w:color w:val="000000"/>
              </w:rPr>
              <w:t>’s</w:t>
            </w:r>
            <w:r w:rsidRPr="00F5363C">
              <w:rPr>
                <w:color w:val="000000"/>
              </w:rPr>
              <w:t xml:space="preserve"> web site. Each university must develop regulations for the operation of the lab and its place within </w:t>
            </w:r>
            <w:r w:rsidR="009C174D" w:rsidRPr="00F5363C">
              <w:rPr>
                <w:color w:val="000000"/>
              </w:rPr>
              <w:t>the university</w:t>
            </w:r>
            <w:r w:rsidRPr="00F5363C">
              <w:rPr>
                <w:color w:val="000000"/>
              </w:rPr>
              <w:t xml:space="preserve"> structure. All EC visibility rules must be respected.</w:t>
            </w:r>
          </w:p>
        </w:tc>
      </w:tr>
    </w:tbl>
    <w:p w14:paraId="11B36F1E" w14:textId="2CDDCE15" w:rsidR="00631BC1" w:rsidRDefault="00631B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34D14B" w14:textId="77777777" w:rsidR="0011241C" w:rsidRDefault="0011241C" w:rsidP="001124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04DD554" w14:textId="2385B8BE" w:rsidR="0011241C" w:rsidRPr="00021D8F" w:rsidRDefault="0011241C" w:rsidP="001124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bCs/>
          <w:color w:val="000000"/>
          <w:lang w:val="en-US"/>
        </w:rPr>
      </w:pPr>
      <w:r w:rsidRPr="00021D8F">
        <w:rPr>
          <w:b/>
          <w:bCs/>
          <w:color w:val="000000"/>
        </w:rPr>
        <w:t xml:space="preserve">Participants discussed plans and progress on </w:t>
      </w:r>
      <w:r w:rsidR="00232BFA">
        <w:rPr>
          <w:b/>
          <w:bCs/>
          <w:color w:val="000000"/>
        </w:rPr>
        <w:t>some</w:t>
      </w:r>
      <w:r w:rsidRPr="00021D8F">
        <w:rPr>
          <w:b/>
          <w:bCs/>
          <w:color w:val="000000"/>
        </w:rPr>
        <w:t xml:space="preserve"> work package.</w:t>
      </w:r>
    </w:p>
    <w:p w14:paraId="4B821BCC" w14:textId="597139F9" w:rsidR="00BF2933" w:rsidRDefault="00BF29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en-US"/>
        </w:rPr>
      </w:pPr>
    </w:p>
    <w:p w14:paraId="3FF2AF33" w14:textId="77777777" w:rsidR="00B527B9" w:rsidRPr="00C62018" w:rsidRDefault="00B527B9" w:rsidP="00B527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bCs/>
          <w:color w:val="000000"/>
        </w:rPr>
      </w:pPr>
      <w:r w:rsidRPr="00C62018">
        <w:rPr>
          <w:b/>
          <w:bCs/>
          <w:color w:val="000000"/>
        </w:rPr>
        <w:t>WP 3 ASU &amp; ASOIU</w:t>
      </w:r>
    </w:p>
    <w:p w14:paraId="6C92053E" w14:textId="531A455A" w:rsidR="00B527B9" w:rsidRDefault="00B527B9" w:rsidP="00B527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1E36AC2" w14:textId="18ED336F" w:rsidR="00B527B9" w:rsidRDefault="00B527B9" w:rsidP="00B527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B527B9">
        <w:rPr>
          <w:color w:val="000000"/>
        </w:rPr>
        <w:t xml:space="preserve">Alexey </w:t>
      </w:r>
      <w:proofErr w:type="spellStart"/>
      <w:r w:rsidRPr="00B527B9">
        <w:rPr>
          <w:color w:val="000000"/>
        </w:rPr>
        <w:t>Rybakov</w:t>
      </w:r>
      <w:proofErr w:type="spellEnd"/>
      <w:r w:rsidRPr="00B527B9">
        <w:rPr>
          <w:color w:val="000000"/>
        </w:rPr>
        <w:t xml:space="preserve"> </w:t>
      </w:r>
      <w:r w:rsidR="004761BE">
        <w:rPr>
          <w:color w:val="000000"/>
        </w:rPr>
        <w:t xml:space="preserve">has </w:t>
      </w:r>
      <w:r w:rsidRPr="00B527B9">
        <w:rPr>
          <w:color w:val="000000"/>
        </w:rPr>
        <w:t xml:space="preserve">presented a report on the preparation </w:t>
      </w:r>
      <w:r w:rsidR="002A241A">
        <w:rPr>
          <w:color w:val="000000"/>
        </w:rPr>
        <w:t xml:space="preserve">at </w:t>
      </w:r>
      <w:r w:rsidRPr="00B527B9">
        <w:rPr>
          <w:color w:val="000000"/>
        </w:rPr>
        <w:t>Astrakhan State University for the Summer School</w:t>
      </w:r>
      <w:r w:rsidR="002A241A">
        <w:rPr>
          <w:color w:val="000000"/>
        </w:rPr>
        <w:t xml:space="preserve"> 2021</w:t>
      </w:r>
      <w:r w:rsidRPr="00B527B9">
        <w:rPr>
          <w:color w:val="000000"/>
        </w:rPr>
        <w:t>.</w:t>
      </w:r>
    </w:p>
    <w:p w14:paraId="5EDAD9CD" w14:textId="77777777" w:rsidR="007D0A2D" w:rsidRDefault="007D0A2D" w:rsidP="00B527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8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B527B9" w14:paraId="22598608" w14:textId="77777777" w:rsidTr="002B6EA6">
        <w:tc>
          <w:tcPr>
            <w:tcW w:w="9288" w:type="dxa"/>
          </w:tcPr>
          <w:p w14:paraId="38E00D91" w14:textId="77777777" w:rsidR="00B527B9" w:rsidRPr="00BE4DB2" w:rsidRDefault="00B527B9" w:rsidP="002B6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bCs/>
                <w:color w:val="000000"/>
              </w:rPr>
            </w:pPr>
            <w:r w:rsidRPr="00BE4DB2">
              <w:rPr>
                <w:b/>
                <w:bCs/>
                <w:color w:val="000000"/>
              </w:rPr>
              <w:t>Decisions:</w:t>
            </w:r>
          </w:p>
          <w:p w14:paraId="4560819F" w14:textId="4D7A0FCC" w:rsidR="00B527B9" w:rsidRDefault="00B527B9" w:rsidP="002B6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B527B9">
              <w:rPr>
                <w:color w:val="000000"/>
              </w:rPr>
              <w:t xml:space="preserve">Summer school will be held in Astrakhan </w:t>
            </w:r>
            <w:r w:rsidR="002A241A">
              <w:rPr>
                <w:color w:val="000000"/>
              </w:rPr>
              <w:t xml:space="preserve">during the </w:t>
            </w:r>
            <w:r w:rsidRPr="00B527B9">
              <w:rPr>
                <w:color w:val="000000"/>
              </w:rPr>
              <w:t>summer</w:t>
            </w:r>
            <w:r w:rsidR="002A241A">
              <w:rPr>
                <w:color w:val="000000"/>
              </w:rPr>
              <w:t xml:space="preserve"> 2021</w:t>
            </w:r>
            <w:r w:rsidRPr="00B527B9">
              <w:rPr>
                <w:color w:val="000000"/>
              </w:rPr>
              <w:t xml:space="preserve"> (2 weeks). </w:t>
            </w:r>
          </w:p>
        </w:tc>
      </w:tr>
    </w:tbl>
    <w:p w14:paraId="5F77AF81" w14:textId="77777777" w:rsidR="00B527B9" w:rsidRDefault="00B527B9" w:rsidP="00B527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9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B527B9" w14:paraId="1CB41D9C" w14:textId="77777777" w:rsidTr="002B6EA6">
        <w:tc>
          <w:tcPr>
            <w:tcW w:w="9288" w:type="dxa"/>
          </w:tcPr>
          <w:p w14:paraId="0D94D676" w14:textId="77777777" w:rsidR="00B527B9" w:rsidRDefault="00B527B9" w:rsidP="002B6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Actions</w:t>
            </w:r>
            <w:r>
              <w:rPr>
                <w:color w:val="000000"/>
              </w:rPr>
              <w:t>:</w:t>
            </w:r>
          </w:p>
          <w:p w14:paraId="6151DDBA" w14:textId="08578720" w:rsidR="00B527B9" w:rsidRDefault="00B527B9" w:rsidP="00B52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B527B9">
              <w:rPr>
                <w:color w:val="000000"/>
              </w:rPr>
              <w:t>Local coordinators are responsible for the program of summer school.</w:t>
            </w:r>
          </w:p>
        </w:tc>
      </w:tr>
    </w:tbl>
    <w:p w14:paraId="67C9EFA1" w14:textId="7C583E50" w:rsidR="00BF2933" w:rsidRPr="00B527B9" w:rsidRDefault="00BF29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3F8684D" w14:textId="77777777" w:rsidR="00232BFA" w:rsidRDefault="00232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en-US"/>
        </w:rPr>
      </w:pPr>
    </w:p>
    <w:p w14:paraId="7E324449" w14:textId="74997FBA" w:rsidR="00BF2933" w:rsidRDefault="00BF2933" w:rsidP="00BF29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WP 4 Quality Assurance</w:t>
      </w:r>
    </w:p>
    <w:p w14:paraId="3FC60313" w14:textId="77777777" w:rsidR="00BF2933" w:rsidRDefault="00BF2933" w:rsidP="00BF29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BF8780A" w14:textId="496FBC64" w:rsidR="00BF2933" w:rsidRDefault="00F84F68" w:rsidP="00BF29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1. </w:t>
      </w:r>
      <w:r w:rsidR="00BF2933" w:rsidRPr="00BF2933">
        <w:rPr>
          <w:color w:val="000000"/>
        </w:rPr>
        <w:t xml:space="preserve">Changes in the work plan. We will miss one </w:t>
      </w:r>
      <w:r w:rsidR="002A6E83">
        <w:rPr>
          <w:color w:val="000000"/>
        </w:rPr>
        <w:t xml:space="preserve">physical </w:t>
      </w:r>
      <w:r w:rsidR="00BF2933" w:rsidRPr="00BF2933">
        <w:rPr>
          <w:color w:val="000000"/>
        </w:rPr>
        <w:t xml:space="preserve">meeting planned to take place in </w:t>
      </w:r>
      <w:proofErr w:type="spellStart"/>
      <w:r w:rsidR="00BF2933" w:rsidRPr="00BF2933">
        <w:rPr>
          <w:color w:val="000000"/>
        </w:rPr>
        <w:t>Tomar</w:t>
      </w:r>
      <w:proofErr w:type="spellEnd"/>
      <w:r w:rsidR="00BF2933" w:rsidRPr="00BF2933">
        <w:rPr>
          <w:color w:val="000000"/>
        </w:rPr>
        <w:t xml:space="preserve"> (Portugal). We should transfer physical meetings to spring 2021 and conduct some on-line events in the meantime.</w:t>
      </w:r>
    </w:p>
    <w:p w14:paraId="412F6FC5" w14:textId="77777777" w:rsidR="00BF2933" w:rsidRDefault="00BF2933" w:rsidP="00BF29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BF2933" w14:paraId="455673CB" w14:textId="77777777" w:rsidTr="002B6EA6">
        <w:tc>
          <w:tcPr>
            <w:tcW w:w="9288" w:type="dxa"/>
          </w:tcPr>
          <w:p w14:paraId="36221836" w14:textId="77777777" w:rsidR="00BF2933" w:rsidRDefault="00BF2933" w:rsidP="002B6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Decisions</w:t>
            </w:r>
            <w:r>
              <w:rPr>
                <w:color w:val="000000"/>
              </w:rPr>
              <w:t xml:space="preserve">: </w:t>
            </w:r>
          </w:p>
          <w:p w14:paraId="55079DC4" w14:textId="340E129B" w:rsidR="00BF2933" w:rsidRDefault="00BF2933" w:rsidP="002B6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Workshop will take place in Portugal spring 2021 </w:t>
            </w:r>
            <w:r w:rsidR="002A6E83">
              <w:rPr>
                <w:color w:val="000000"/>
              </w:rPr>
              <w:t xml:space="preserve">during </w:t>
            </w:r>
            <w:r>
              <w:rPr>
                <w:color w:val="000000"/>
              </w:rPr>
              <w:t>three working days</w:t>
            </w:r>
            <w:r w:rsidR="002A6E83">
              <w:rPr>
                <w:color w:val="000000"/>
              </w:rPr>
              <w:t>.</w:t>
            </w:r>
          </w:p>
          <w:p w14:paraId="203C535A" w14:textId="32183FEA" w:rsidR="00BF2933" w:rsidRDefault="00BF2933" w:rsidP="002B6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Theme of </w:t>
            </w:r>
            <w:r w:rsidR="002A6E83">
              <w:rPr>
                <w:color w:val="000000"/>
              </w:rPr>
              <w:t xml:space="preserve">the </w:t>
            </w:r>
            <w:r>
              <w:rPr>
                <w:color w:val="000000"/>
              </w:rPr>
              <w:t>workshop: entrepreneurship</w:t>
            </w:r>
          </w:p>
        </w:tc>
      </w:tr>
    </w:tbl>
    <w:p w14:paraId="20A51342" w14:textId="77777777" w:rsidR="00BF2933" w:rsidRDefault="00BF2933" w:rsidP="00BF29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b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BF2933" w14:paraId="78658CB9" w14:textId="77777777" w:rsidTr="002B6EA6">
        <w:tc>
          <w:tcPr>
            <w:tcW w:w="9288" w:type="dxa"/>
          </w:tcPr>
          <w:p w14:paraId="77E07CA7" w14:textId="77777777" w:rsidR="00BF2933" w:rsidRDefault="00BF2933" w:rsidP="002B6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Actions</w:t>
            </w:r>
            <w:r>
              <w:rPr>
                <w:color w:val="000000"/>
              </w:rPr>
              <w:t>:</w:t>
            </w:r>
          </w:p>
          <w:p w14:paraId="7A1AFCEA" w14:textId="2CEEF3B2" w:rsidR="00BF2933" w:rsidRDefault="00BF2933" w:rsidP="002B6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Workshop materials must be prepared by </w:t>
            </w:r>
            <w:r w:rsidR="002A6E83">
              <w:rPr>
                <w:color w:val="000000"/>
              </w:rPr>
              <w:t xml:space="preserve">the </w:t>
            </w:r>
            <w:r>
              <w:rPr>
                <w:color w:val="000000"/>
              </w:rPr>
              <w:t>organizing university (IPT)</w:t>
            </w:r>
          </w:p>
        </w:tc>
      </w:tr>
    </w:tbl>
    <w:p w14:paraId="6AD48ED0" w14:textId="77777777" w:rsidR="00BF2933" w:rsidRPr="00BF248B" w:rsidRDefault="00BF2933" w:rsidP="00BF29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Cs/>
          <w:color w:val="000000"/>
        </w:rPr>
      </w:pPr>
    </w:p>
    <w:p w14:paraId="2B474A69" w14:textId="6B68AB2D" w:rsidR="00F84F68" w:rsidRDefault="00F84F68" w:rsidP="00F84F68">
      <w:pPr>
        <w:spacing w:line="240" w:lineRule="auto"/>
        <w:ind w:left="0" w:hanging="2"/>
        <w:rPr>
          <w:bCs/>
          <w:color w:val="000000"/>
        </w:rPr>
      </w:pPr>
      <w:r>
        <w:rPr>
          <w:bCs/>
          <w:color w:val="000000"/>
        </w:rPr>
        <w:t xml:space="preserve">2. </w:t>
      </w:r>
      <w:r w:rsidRPr="00F84F68">
        <w:rPr>
          <w:bCs/>
          <w:color w:val="000000"/>
        </w:rPr>
        <w:t xml:space="preserve">According to the application we are going to conduct a training workshop on entrepreneurship in </w:t>
      </w:r>
      <w:proofErr w:type="spellStart"/>
      <w:r w:rsidRPr="00F84F68">
        <w:rPr>
          <w:bCs/>
          <w:color w:val="000000"/>
        </w:rPr>
        <w:t>Tomar</w:t>
      </w:r>
      <w:proofErr w:type="spellEnd"/>
      <w:r w:rsidRPr="00F84F68">
        <w:rPr>
          <w:bCs/>
          <w:color w:val="000000"/>
        </w:rPr>
        <w:t>. After that each PC partner university had to launch a blended training program for students – partly on-line and partly through a series of training workshops. Now we must adapt to the current situation.</w:t>
      </w:r>
    </w:p>
    <w:p w14:paraId="297BCAAB" w14:textId="77777777" w:rsidR="005E734C" w:rsidRPr="00F84F68" w:rsidRDefault="005E734C" w:rsidP="00F84F68">
      <w:pPr>
        <w:spacing w:line="240" w:lineRule="auto"/>
        <w:ind w:left="0" w:hanging="2"/>
        <w:rPr>
          <w:bCs/>
          <w:color w:val="000000"/>
        </w:rPr>
      </w:pPr>
    </w:p>
    <w:p w14:paraId="5ADA27B5" w14:textId="46C1EB32" w:rsidR="00BF2933" w:rsidRDefault="00BF29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EF5B988" w14:textId="77777777" w:rsidR="00DD0DC6" w:rsidRDefault="00DD0DC6" w:rsidP="00DD0DC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lastRenderedPageBreak/>
        <w:t>Decisions</w:t>
      </w:r>
      <w:r>
        <w:rPr>
          <w:color w:val="000000"/>
        </w:rPr>
        <w:t xml:space="preserve">: </w:t>
      </w:r>
    </w:p>
    <w:p w14:paraId="23DB6A54" w14:textId="714483F9" w:rsidR="00DD0DC6" w:rsidRPr="00BF2933" w:rsidRDefault="00DD0DC6" w:rsidP="00DD0DC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rPr>
          <w:color w:val="000000"/>
        </w:rPr>
      </w:pPr>
      <w:r w:rsidRPr="00DD0DC6">
        <w:rPr>
          <w:color w:val="000000"/>
        </w:rPr>
        <w:t>The course module on entrepreneurship must be scheduled during the third semester.</w:t>
      </w:r>
    </w:p>
    <w:p w14:paraId="1868A792" w14:textId="01F14DAE" w:rsidR="00DD0DC6" w:rsidRDefault="00DD0D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70D35DE" w14:textId="77777777" w:rsidR="00DD0DC6" w:rsidRDefault="00DD0DC6" w:rsidP="00AD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Actions</w:t>
      </w:r>
      <w:r>
        <w:rPr>
          <w:color w:val="000000"/>
        </w:rPr>
        <w:t>:</w:t>
      </w:r>
    </w:p>
    <w:p w14:paraId="52A5E681" w14:textId="7F8B62F3" w:rsidR="00DD0DC6" w:rsidRDefault="00DD0DC6" w:rsidP="00AD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hanging="2"/>
        <w:rPr>
          <w:color w:val="000000"/>
        </w:rPr>
      </w:pPr>
      <w:proofErr w:type="spellStart"/>
      <w:r w:rsidRPr="00DD0DC6">
        <w:rPr>
          <w:color w:val="000000"/>
        </w:rPr>
        <w:t>Tomar</w:t>
      </w:r>
      <w:proofErr w:type="spellEnd"/>
      <w:r w:rsidRPr="00DD0DC6">
        <w:rPr>
          <w:color w:val="000000"/>
        </w:rPr>
        <w:t xml:space="preserve"> university must develop and finalize the training program during the autumn 2020, run a pilot workshop during spring 2021. PC partners </w:t>
      </w:r>
      <w:r w:rsidR="00AD142C" w:rsidRPr="00DD0DC6">
        <w:rPr>
          <w:color w:val="000000"/>
        </w:rPr>
        <w:t>must launch</w:t>
      </w:r>
      <w:r w:rsidRPr="00DD0DC6">
        <w:rPr>
          <w:color w:val="000000"/>
        </w:rPr>
        <w:t xml:space="preserve"> the full training programme during the </w:t>
      </w:r>
      <w:r w:rsidR="00AD142C" w:rsidRPr="00DD0DC6">
        <w:rPr>
          <w:color w:val="000000"/>
        </w:rPr>
        <w:t>autumn semester</w:t>
      </w:r>
      <w:r w:rsidRPr="00DD0DC6">
        <w:rPr>
          <w:color w:val="000000"/>
        </w:rPr>
        <w:t xml:space="preserve"> 2021.</w:t>
      </w:r>
    </w:p>
    <w:p w14:paraId="10180044" w14:textId="1745728E" w:rsidR="00AD142C" w:rsidRDefault="00AD142C" w:rsidP="00AD142C">
      <w:pPr>
        <w:spacing w:line="240" w:lineRule="auto"/>
        <w:ind w:left="0" w:hanging="2"/>
        <w:rPr>
          <w:color w:val="000000"/>
        </w:rPr>
      </w:pPr>
    </w:p>
    <w:p w14:paraId="5E486210" w14:textId="7D6A5F7A" w:rsidR="00043FA2" w:rsidRDefault="000D5C53" w:rsidP="000D5C53">
      <w:pP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t xml:space="preserve">3. </w:t>
      </w:r>
      <w:r w:rsidRPr="000D5C53">
        <w:rPr>
          <w:color w:val="000000"/>
        </w:rPr>
        <w:t xml:space="preserve">QA framework for </w:t>
      </w:r>
      <w:r w:rsidR="002A6E83">
        <w:rPr>
          <w:color w:val="000000"/>
        </w:rPr>
        <w:t>M</w:t>
      </w:r>
      <w:r w:rsidRPr="000D5C53">
        <w:rPr>
          <w:color w:val="000000"/>
        </w:rPr>
        <w:t>aster’s programs.</w:t>
      </w:r>
    </w:p>
    <w:p w14:paraId="17CA18E6" w14:textId="77777777" w:rsidR="000D5C53" w:rsidRDefault="000D5C53" w:rsidP="000D5C53">
      <w:pPr>
        <w:spacing w:line="240" w:lineRule="auto"/>
        <w:ind w:leftChars="0" w:left="0" w:firstLineChars="0" w:firstLine="0"/>
        <w:rPr>
          <w:color w:val="000000"/>
        </w:rPr>
      </w:pPr>
    </w:p>
    <w:p w14:paraId="11BD0628" w14:textId="1BA1E9FA" w:rsidR="00043FA2" w:rsidRDefault="00043FA2" w:rsidP="0004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Decisions</w:t>
      </w:r>
      <w:r>
        <w:rPr>
          <w:color w:val="000000"/>
        </w:rPr>
        <w:t>:</w:t>
      </w:r>
    </w:p>
    <w:p w14:paraId="4B382ACF" w14:textId="7A7F94BD" w:rsidR="00043FA2" w:rsidRDefault="00043FA2" w:rsidP="0004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hanging="2"/>
        <w:rPr>
          <w:color w:val="000000"/>
        </w:rPr>
      </w:pPr>
      <w:r w:rsidRPr="00043FA2">
        <w:rPr>
          <w:color w:val="000000"/>
        </w:rPr>
        <w:t xml:space="preserve">PC universities need to develop their own QA tools for the local </w:t>
      </w:r>
      <w:r w:rsidR="002A6E83">
        <w:rPr>
          <w:color w:val="000000"/>
        </w:rPr>
        <w:t>M</w:t>
      </w:r>
      <w:r w:rsidR="00232BFA" w:rsidRPr="00043FA2">
        <w:rPr>
          <w:color w:val="000000"/>
        </w:rPr>
        <w:t>aster’s</w:t>
      </w:r>
      <w:r w:rsidRPr="00043FA2">
        <w:rPr>
          <w:color w:val="000000"/>
        </w:rPr>
        <w:t xml:space="preserve"> program under the supervision </w:t>
      </w:r>
      <w:r w:rsidR="00626944" w:rsidRPr="00043FA2">
        <w:rPr>
          <w:color w:val="000000"/>
        </w:rPr>
        <w:t>of the</w:t>
      </w:r>
      <w:r w:rsidRPr="00043FA2">
        <w:rPr>
          <w:color w:val="000000"/>
        </w:rPr>
        <w:t xml:space="preserve"> EU experts coordinated by the Head of the QA Committee (Sandra</w:t>
      </w:r>
      <w:r>
        <w:rPr>
          <w:color w:val="000000"/>
        </w:rPr>
        <w:t xml:space="preserve"> Jardin</w:t>
      </w:r>
      <w:r w:rsidRPr="00043FA2">
        <w:rPr>
          <w:color w:val="000000"/>
        </w:rPr>
        <w:t>)</w:t>
      </w:r>
    </w:p>
    <w:p w14:paraId="5AF69A00" w14:textId="39DA9823" w:rsidR="00043FA2" w:rsidRDefault="00043FA2" w:rsidP="00AD142C">
      <w:pPr>
        <w:spacing w:line="240" w:lineRule="auto"/>
        <w:ind w:left="0" w:hanging="2"/>
        <w:rPr>
          <w:color w:val="000000"/>
        </w:rPr>
      </w:pPr>
    </w:p>
    <w:p w14:paraId="10CDAAF0" w14:textId="12F58878" w:rsidR="00626944" w:rsidRDefault="00626944" w:rsidP="0062694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Actions</w:t>
      </w:r>
      <w:r>
        <w:rPr>
          <w:color w:val="000000"/>
        </w:rPr>
        <w:t>:</w:t>
      </w:r>
    </w:p>
    <w:p w14:paraId="3BC130BD" w14:textId="638F8DF2" w:rsidR="00626944" w:rsidRDefault="00626944" w:rsidP="0062694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 w:hanging="2"/>
        <w:rPr>
          <w:color w:val="000000"/>
        </w:rPr>
      </w:pPr>
      <w:r w:rsidRPr="00626944">
        <w:rPr>
          <w:color w:val="000000"/>
        </w:rPr>
        <w:t xml:space="preserve">Sandra </w:t>
      </w:r>
      <w:r>
        <w:rPr>
          <w:color w:val="000000"/>
        </w:rPr>
        <w:t>Jardin</w:t>
      </w:r>
      <w:r w:rsidRPr="00626944">
        <w:rPr>
          <w:color w:val="000000"/>
        </w:rPr>
        <w:t xml:space="preserve"> and João </w:t>
      </w:r>
      <w:r>
        <w:rPr>
          <w:color w:val="000000"/>
        </w:rPr>
        <w:t>Patrício</w:t>
      </w:r>
      <w:r w:rsidRPr="00626944">
        <w:rPr>
          <w:color w:val="000000"/>
        </w:rPr>
        <w:t xml:space="preserve"> must start the process now to coordinate the local tools. The</w:t>
      </w:r>
      <w:r w:rsidR="002A6E83">
        <w:rPr>
          <w:color w:val="000000"/>
        </w:rPr>
        <w:t>se</w:t>
      </w:r>
      <w:r w:rsidRPr="00626944">
        <w:rPr>
          <w:color w:val="000000"/>
        </w:rPr>
        <w:t xml:space="preserve"> must then be authorized by the QA Committee.</w:t>
      </w:r>
    </w:p>
    <w:p w14:paraId="70811139" w14:textId="003EC3C4" w:rsidR="00626944" w:rsidRDefault="00626944" w:rsidP="00626944">
      <w:pPr>
        <w:spacing w:line="240" w:lineRule="auto"/>
        <w:ind w:left="0" w:hanging="2"/>
        <w:rPr>
          <w:color w:val="000000"/>
        </w:rPr>
      </w:pPr>
    </w:p>
    <w:p w14:paraId="02E8E5B6" w14:textId="2B11598C" w:rsidR="00626944" w:rsidRDefault="00232BFA" w:rsidP="00626944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4. </w:t>
      </w:r>
      <w:r w:rsidRPr="00232BFA">
        <w:rPr>
          <w:color w:val="000000"/>
        </w:rPr>
        <w:t>Peer reviews.</w:t>
      </w:r>
    </w:p>
    <w:p w14:paraId="04A6D293" w14:textId="0EE903D5" w:rsidR="00232BFA" w:rsidRDefault="00232BFA" w:rsidP="00626944">
      <w:pPr>
        <w:spacing w:line="240" w:lineRule="auto"/>
        <w:ind w:left="0" w:hanging="2"/>
        <w:rPr>
          <w:color w:val="000000"/>
        </w:rPr>
      </w:pPr>
    </w:p>
    <w:p w14:paraId="60DF4FEF" w14:textId="77777777" w:rsidR="00232BFA" w:rsidRDefault="00232BFA" w:rsidP="00232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Decisions</w:t>
      </w:r>
      <w:r>
        <w:rPr>
          <w:color w:val="000000"/>
        </w:rPr>
        <w:t>:</w:t>
      </w:r>
    </w:p>
    <w:p w14:paraId="1763DEA2" w14:textId="6F650AB9" w:rsidR="00232BFA" w:rsidRDefault="00943E81" w:rsidP="00943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hanging="2"/>
        <w:rPr>
          <w:color w:val="000000"/>
        </w:rPr>
      </w:pPr>
      <w:r w:rsidRPr="00943E81">
        <w:rPr>
          <w:color w:val="000000"/>
        </w:rPr>
        <w:t xml:space="preserve">Peer reviews need to be designed as evaluation reports from the Evaluation committee, headed by the </w:t>
      </w:r>
      <w:proofErr w:type="spellStart"/>
      <w:r w:rsidRPr="00943E81">
        <w:rPr>
          <w:color w:val="000000"/>
        </w:rPr>
        <w:t>MAGnUS</w:t>
      </w:r>
      <w:proofErr w:type="spellEnd"/>
      <w:r w:rsidRPr="00943E81">
        <w:rPr>
          <w:color w:val="000000"/>
        </w:rPr>
        <w:t xml:space="preserve"> coordinator, in accordance with specific set of criteria.</w:t>
      </w:r>
    </w:p>
    <w:p w14:paraId="125958F1" w14:textId="77777777" w:rsidR="00943E81" w:rsidRDefault="00943E81" w:rsidP="00943E81">
      <w:pPr>
        <w:spacing w:line="240" w:lineRule="auto"/>
        <w:ind w:left="0" w:hanging="2"/>
        <w:rPr>
          <w:color w:val="000000"/>
        </w:rPr>
      </w:pPr>
    </w:p>
    <w:p w14:paraId="6D60AC03" w14:textId="77777777" w:rsidR="00232BFA" w:rsidRDefault="00232BFA" w:rsidP="00F44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Actions</w:t>
      </w:r>
      <w:r>
        <w:rPr>
          <w:color w:val="000000"/>
        </w:rPr>
        <w:t>:</w:t>
      </w:r>
    </w:p>
    <w:p w14:paraId="02A4F9ED" w14:textId="38BB5F52" w:rsidR="00232BFA" w:rsidRDefault="00F44D0A" w:rsidP="00F44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hanging="2"/>
        <w:rPr>
          <w:color w:val="000000"/>
        </w:rPr>
      </w:pPr>
      <w:r w:rsidRPr="00F44D0A">
        <w:rPr>
          <w:color w:val="000000"/>
        </w:rPr>
        <w:t>Only the EU members of the committee will run this evaluation.</w:t>
      </w:r>
    </w:p>
    <w:p w14:paraId="1C44BF39" w14:textId="5B308B18" w:rsidR="00232BFA" w:rsidRDefault="00232BFA" w:rsidP="00626944">
      <w:pPr>
        <w:spacing w:line="240" w:lineRule="auto"/>
        <w:ind w:left="0" w:hanging="2"/>
        <w:rPr>
          <w:color w:val="000000"/>
        </w:rPr>
      </w:pPr>
    </w:p>
    <w:p w14:paraId="70550A22" w14:textId="77777777" w:rsidR="00BE4DB2" w:rsidRDefault="00BE4DB2" w:rsidP="00626944">
      <w:pPr>
        <w:spacing w:line="240" w:lineRule="auto"/>
        <w:ind w:left="0" w:hanging="2"/>
        <w:rPr>
          <w:color w:val="000000"/>
        </w:rPr>
      </w:pPr>
    </w:p>
    <w:p w14:paraId="257F62CF" w14:textId="77777777" w:rsidR="00AD142C" w:rsidRDefault="00AD142C" w:rsidP="00AD14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WP 5 Dissemination and exploitation BEU&amp;VSU</w:t>
      </w:r>
    </w:p>
    <w:p w14:paraId="22FE66E8" w14:textId="1FEA29DD" w:rsidR="00AD142C" w:rsidRDefault="00AD142C" w:rsidP="00AD14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Deliverable</w:t>
      </w:r>
      <w:r w:rsidR="002A6E83">
        <w:rPr>
          <w:color w:val="000000"/>
        </w:rPr>
        <w:t xml:space="preserve">s: </w:t>
      </w:r>
      <w:r>
        <w:rPr>
          <w:color w:val="000000"/>
        </w:rPr>
        <w:t>Project promotion (web site, logo, templates, articles, leaflets)</w:t>
      </w:r>
    </w:p>
    <w:p w14:paraId="14BEA59B" w14:textId="77777777" w:rsidR="00AD142C" w:rsidRPr="007F4EE7" w:rsidRDefault="00AD142C" w:rsidP="007F4EE7">
      <w:pPr>
        <w:spacing w:line="240" w:lineRule="auto"/>
        <w:ind w:left="0" w:hanging="2"/>
        <w:rPr>
          <w:color w:val="000000"/>
        </w:rPr>
      </w:pPr>
    </w:p>
    <w:tbl>
      <w:tblPr>
        <w:tblStyle w:val="afc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AD142C" w14:paraId="70CF97B9" w14:textId="77777777" w:rsidTr="002B6EA6">
        <w:tc>
          <w:tcPr>
            <w:tcW w:w="9288" w:type="dxa"/>
          </w:tcPr>
          <w:p w14:paraId="70E3DE2F" w14:textId="2AE384AA" w:rsidR="00AD142C" w:rsidRDefault="00AD142C" w:rsidP="002B6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Decision</w:t>
            </w:r>
            <w:r>
              <w:rPr>
                <w:color w:val="000000"/>
              </w:rPr>
              <w:t xml:space="preserve">:  </w:t>
            </w:r>
            <w:r w:rsidR="004D1132" w:rsidRPr="004D1132">
              <w:rPr>
                <w:color w:val="000000"/>
              </w:rPr>
              <w:t xml:space="preserve">All PC partners must present regularly news about </w:t>
            </w:r>
            <w:proofErr w:type="spellStart"/>
            <w:r w:rsidR="004D1132" w:rsidRPr="004D1132">
              <w:rPr>
                <w:color w:val="000000"/>
              </w:rPr>
              <w:t>MAGnUS</w:t>
            </w:r>
            <w:proofErr w:type="spellEnd"/>
            <w:r w:rsidR="004D1132" w:rsidRPr="004D1132">
              <w:rPr>
                <w:color w:val="000000"/>
              </w:rPr>
              <w:t xml:space="preserve"> project activities on the </w:t>
            </w:r>
            <w:r w:rsidR="002A6E83">
              <w:rPr>
                <w:color w:val="000000"/>
              </w:rPr>
              <w:t xml:space="preserve">local </w:t>
            </w:r>
            <w:r w:rsidR="004D1132" w:rsidRPr="004D1132">
              <w:rPr>
                <w:color w:val="000000"/>
              </w:rPr>
              <w:t>university</w:t>
            </w:r>
            <w:r w:rsidR="002A6E83">
              <w:rPr>
                <w:color w:val="000000"/>
              </w:rPr>
              <w:t xml:space="preserve">’s </w:t>
            </w:r>
            <w:r w:rsidR="004D1132" w:rsidRPr="004D1132">
              <w:rPr>
                <w:color w:val="000000"/>
              </w:rPr>
              <w:t xml:space="preserve">web site with </w:t>
            </w:r>
            <w:proofErr w:type="spellStart"/>
            <w:r w:rsidR="004D1132" w:rsidRPr="004D1132">
              <w:rPr>
                <w:color w:val="000000"/>
              </w:rPr>
              <w:t>MAGnUS</w:t>
            </w:r>
            <w:proofErr w:type="spellEnd"/>
            <w:r w:rsidR="004D1132" w:rsidRPr="004D1132">
              <w:rPr>
                <w:color w:val="000000"/>
              </w:rPr>
              <w:t xml:space="preserve"> project and EC logos.</w:t>
            </w:r>
          </w:p>
        </w:tc>
      </w:tr>
    </w:tbl>
    <w:p w14:paraId="0911539E" w14:textId="0972A235" w:rsidR="00AD142C" w:rsidRDefault="00AD142C" w:rsidP="00AD142C">
      <w:pPr>
        <w:spacing w:line="240" w:lineRule="auto"/>
        <w:ind w:left="0" w:hanging="2"/>
        <w:rPr>
          <w:color w:val="000000"/>
        </w:rPr>
      </w:pPr>
    </w:p>
    <w:p w14:paraId="0DC57571" w14:textId="77777777" w:rsidR="00BE4DB2" w:rsidRDefault="00BE4DB2" w:rsidP="00AD142C">
      <w:pPr>
        <w:spacing w:line="240" w:lineRule="auto"/>
        <w:ind w:left="0" w:hanging="2"/>
        <w:rPr>
          <w:color w:val="000000"/>
        </w:rPr>
      </w:pPr>
    </w:p>
    <w:p w14:paraId="662C0C8B" w14:textId="339BFF77" w:rsidR="00C62018" w:rsidRDefault="00C62018" w:rsidP="00C620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bCs/>
          <w:color w:val="000000"/>
        </w:rPr>
      </w:pPr>
      <w:r w:rsidRPr="00C62018">
        <w:rPr>
          <w:b/>
          <w:bCs/>
          <w:color w:val="000000"/>
        </w:rPr>
        <w:t>WP 6 Management</w:t>
      </w:r>
    </w:p>
    <w:p w14:paraId="02A437C6" w14:textId="77777777" w:rsidR="009E1825" w:rsidRPr="00C62018" w:rsidRDefault="009E1825" w:rsidP="00C620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bCs/>
          <w:color w:val="000000"/>
        </w:rPr>
      </w:pPr>
    </w:p>
    <w:p w14:paraId="69536AA4" w14:textId="132DD8F5" w:rsidR="00C62018" w:rsidRDefault="00C62018" w:rsidP="00C620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The project coordinator clarified financial rules for staff costs.</w:t>
      </w:r>
    </w:p>
    <w:p w14:paraId="60E8E374" w14:textId="77777777" w:rsidR="00B73920" w:rsidRPr="009E1825" w:rsidRDefault="00B73920" w:rsidP="00C620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e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C62018" w14:paraId="06B22508" w14:textId="77777777" w:rsidTr="002B6EA6">
        <w:tc>
          <w:tcPr>
            <w:tcW w:w="9288" w:type="dxa"/>
          </w:tcPr>
          <w:p w14:paraId="68C27291" w14:textId="554A01A4" w:rsidR="00C62018" w:rsidRDefault="00C62018" w:rsidP="00B7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Decision</w:t>
            </w:r>
            <w:r>
              <w:rPr>
                <w:color w:val="000000"/>
              </w:rPr>
              <w:t>:</w:t>
            </w:r>
            <w:r w:rsidR="002A6E83">
              <w:rPr>
                <w:color w:val="000000"/>
              </w:rPr>
              <w:t xml:space="preserve"> </w:t>
            </w:r>
            <w:r w:rsidR="00FD2D54">
              <w:rPr>
                <w:color w:val="000000"/>
              </w:rPr>
              <w:t>All claims of staff costs must be followed by the compul</w:t>
            </w:r>
            <w:r w:rsidR="00294914">
              <w:rPr>
                <w:color w:val="000000"/>
              </w:rPr>
              <w:t xml:space="preserve">sory documents </w:t>
            </w:r>
            <w:r w:rsidR="00963BC3">
              <w:rPr>
                <w:color w:val="000000"/>
              </w:rPr>
              <w:t>–</w:t>
            </w:r>
            <w:r w:rsidR="00294914">
              <w:rPr>
                <w:color w:val="000000"/>
              </w:rPr>
              <w:t xml:space="preserve"> </w:t>
            </w:r>
            <w:r w:rsidR="00963BC3">
              <w:rPr>
                <w:color w:val="000000"/>
              </w:rPr>
              <w:t>Joint Declaration</w:t>
            </w:r>
            <w:r w:rsidR="00AB79E9">
              <w:rPr>
                <w:color w:val="000000"/>
              </w:rPr>
              <w:t xml:space="preserve">, Time Sheet and </w:t>
            </w:r>
            <w:r w:rsidR="008F5757">
              <w:rPr>
                <w:color w:val="000000"/>
              </w:rPr>
              <w:t xml:space="preserve">a formal </w:t>
            </w:r>
            <w:r w:rsidR="00926D05">
              <w:rPr>
                <w:color w:val="000000"/>
              </w:rPr>
              <w:t>contractual relationship between the employee and the employer</w:t>
            </w:r>
            <w:r w:rsidR="00B73920">
              <w:rPr>
                <w:color w:val="000000"/>
              </w:rPr>
              <w:t xml:space="preserve"> duly signed and stamped.</w:t>
            </w:r>
          </w:p>
        </w:tc>
      </w:tr>
    </w:tbl>
    <w:p w14:paraId="7B435D26" w14:textId="77777777" w:rsidR="00C62018" w:rsidRDefault="00C62018" w:rsidP="00C620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C62018" w14:paraId="145E4503" w14:textId="77777777" w:rsidTr="002B6EA6">
        <w:tc>
          <w:tcPr>
            <w:tcW w:w="9288" w:type="dxa"/>
          </w:tcPr>
          <w:p w14:paraId="62597250" w14:textId="77777777" w:rsidR="00C62018" w:rsidRDefault="00C62018" w:rsidP="002B6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Actions</w:t>
            </w:r>
            <w:r>
              <w:rPr>
                <w:color w:val="000000"/>
              </w:rPr>
              <w:t>:</w:t>
            </w:r>
          </w:p>
          <w:p w14:paraId="78E08FAD" w14:textId="274C1D59" w:rsidR="00525667" w:rsidRPr="00525667" w:rsidRDefault="00525667" w:rsidP="0052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25667">
              <w:rPr>
                <w:color w:val="000000"/>
              </w:rPr>
              <w:t xml:space="preserve">Staff cost for the work package 1 will be paid now. </w:t>
            </w:r>
          </w:p>
          <w:p w14:paraId="767F7FFF" w14:textId="11EA6127" w:rsidR="00C62018" w:rsidRDefault="00525667" w:rsidP="0052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25667">
              <w:rPr>
                <w:color w:val="000000"/>
              </w:rPr>
              <w:t>Staff cost for work package 2 will be paid only after the Master’s program is launched and there are enrolled students.</w:t>
            </w:r>
          </w:p>
        </w:tc>
      </w:tr>
    </w:tbl>
    <w:p w14:paraId="73C7A97A" w14:textId="4DBD91A6" w:rsidR="004D1132" w:rsidRDefault="004D1132" w:rsidP="00AD142C">
      <w:pPr>
        <w:spacing w:line="240" w:lineRule="auto"/>
        <w:ind w:left="0" w:hanging="2"/>
        <w:rPr>
          <w:color w:val="000000"/>
        </w:rPr>
      </w:pPr>
    </w:p>
    <w:p w14:paraId="38E94F2C" w14:textId="77777777" w:rsidR="004761BE" w:rsidRPr="004761BE" w:rsidRDefault="004761BE" w:rsidP="004761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bCs/>
          <w:color w:val="000000"/>
        </w:rPr>
      </w:pPr>
      <w:r w:rsidRPr="004761BE">
        <w:rPr>
          <w:b/>
          <w:bCs/>
          <w:color w:val="000000"/>
        </w:rPr>
        <w:t>Miscellaneous</w:t>
      </w:r>
    </w:p>
    <w:p w14:paraId="5547EA18" w14:textId="77777777" w:rsidR="004761BE" w:rsidRDefault="004761BE" w:rsidP="00AD142C">
      <w:pPr>
        <w:spacing w:line="240" w:lineRule="auto"/>
        <w:ind w:left="0" w:hanging="2"/>
        <w:rPr>
          <w:color w:val="000000"/>
        </w:rPr>
      </w:pPr>
    </w:p>
    <w:p w14:paraId="7B462DD3" w14:textId="51B1A86F" w:rsidR="004D1132" w:rsidRPr="00A671E7" w:rsidRDefault="004761BE" w:rsidP="00AD142C">
      <w:pPr>
        <w:spacing w:line="240" w:lineRule="auto"/>
        <w:ind w:left="0" w:hanging="2"/>
        <w:rPr>
          <w:b/>
          <w:bCs/>
          <w:color w:val="000000"/>
        </w:rPr>
      </w:pPr>
      <w:r w:rsidRPr="00A671E7">
        <w:rPr>
          <w:b/>
          <w:bCs/>
          <w:color w:val="000000"/>
        </w:rPr>
        <w:t xml:space="preserve">Joint projects for student teams. </w:t>
      </w:r>
    </w:p>
    <w:p w14:paraId="3E1966E5" w14:textId="7FF85478" w:rsidR="00B73920" w:rsidRDefault="000437B6" w:rsidP="00AD142C">
      <w:pPr>
        <w:spacing w:line="240" w:lineRule="auto"/>
        <w:ind w:left="0" w:hanging="2"/>
        <w:rPr>
          <w:color w:val="000000"/>
        </w:rPr>
      </w:pPr>
      <w:r w:rsidRPr="000437B6">
        <w:rPr>
          <w:color w:val="000000"/>
        </w:rPr>
        <w:lastRenderedPageBreak/>
        <w:t>Yana Demyanenko (</w:t>
      </w:r>
      <w:proofErr w:type="spellStart"/>
      <w:r w:rsidRPr="000437B6">
        <w:rPr>
          <w:color w:val="000000"/>
        </w:rPr>
        <w:t>SFedU</w:t>
      </w:r>
      <w:proofErr w:type="spellEnd"/>
      <w:r w:rsidRPr="000437B6">
        <w:rPr>
          <w:color w:val="000000"/>
        </w:rPr>
        <w:t>) presented the Game Jam pilot project on game development by student teams with master classes from game developers.</w:t>
      </w:r>
    </w:p>
    <w:p w14:paraId="0F972164" w14:textId="77777777" w:rsidR="00A671E7" w:rsidRDefault="00A671E7" w:rsidP="00AD142C">
      <w:pPr>
        <w:spacing w:line="240" w:lineRule="auto"/>
        <w:ind w:left="0" w:hanging="2"/>
        <w:rPr>
          <w:color w:val="000000"/>
        </w:rPr>
      </w:pPr>
    </w:p>
    <w:p w14:paraId="2A803DA9" w14:textId="77777777" w:rsidR="00A671E7" w:rsidRDefault="00A671E7" w:rsidP="00A671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Decision</w:t>
      </w:r>
      <w:r>
        <w:rPr>
          <w:color w:val="000000"/>
        </w:rPr>
        <w:t>:</w:t>
      </w:r>
    </w:p>
    <w:p w14:paraId="5C38F49A" w14:textId="44322918" w:rsidR="004D1132" w:rsidRDefault="00A671E7" w:rsidP="00A671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 w:hanging="2"/>
        <w:rPr>
          <w:color w:val="000000"/>
        </w:rPr>
      </w:pPr>
      <w:r w:rsidRPr="00A671E7">
        <w:rPr>
          <w:color w:val="000000"/>
        </w:rPr>
        <w:t>The experience gained from the pilot should be used when organizing Joint projects for student teams.</w:t>
      </w:r>
    </w:p>
    <w:p w14:paraId="535F517D" w14:textId="0AC6051A" w:rsidR="00466A36" w:rsidRDefault="00466A36" w:rsidP="00466A36">
      <w:pPr>
        <w:spacing w:line="240" w:lineRule="auto"/>
        <w:ind w:left="0" w:hanging="2"/>
        <w:rPr>
          <w:color w:val="000000"/>
        </w:rPr>
      </w:pPr>
    </w:p>
    <w:p w14:paraId="69BE5E01" w14:textId="78A915F2" w:rsidR="00466A36" w:rsidRDefault="00466A36" w:rsidP="00466A36">
      <w:pPr>
        <w:spacing w:line="240" w:lineRule="auto"/>
        <w:ind w:left="0" w:hanging="2"/>
        <w:rPr>
          <w:b/>
          <w:bCs/>
          <w:color w:val="000000"/>
        </w:rPr>
      </w:pPr>
      <w:r w:rsidRPr="00466A36">
        <w:rPr>
          <w:b/>
          <w:bCs/>
          <w:color w:val="000000"/>
        </w:rPr>
        <w:t xml:space="preserve">Not all PC partners submitted </w:t>
      </w:r>
      <w:r w:rsidR="00C3254C">
        <w:rPr>
          <w:b/>
          <w:bCs/>
          <w:color w:val="000000"/>
        </w:rPr>
        <w:t xml:space="preserve">the </w:t>
      </w:r>
      <w:r w:rsidRPr="00466A36">
        <w:rPr>
          <w:b/>
          <w:bCs/>
          <w:color w:val="000000"/>
        </w:rPr>
        <w:t xml:space="preserve">final version of </w:t>
      </w:r>
      <w:r w:rsidR="00B73920">
        <w:rPr>
          <w:b/>
          <w:bCs/>
          <w:color w:val="000000"/>
        </w:rPr>
        <w:t>the M</w:t>
      </w:r>
      <w:r w:rsidRPr="00466A36">
        <w:rPr>
          <w:b/>
          <w:bCs/>
          <w:color w:val="000000"/>
        </w:rPr>
        <w:t>aster's program.</w:t>
      </w:r>
    </w:p>
    <w:p w14:paraId="398378A8" w14:textId="03B8A505" w:rsidR="00466A36" w:rsidRDefault="00466A36" w:rsidP="00466A36">
      <w:pPr>
        <w:spacing w:line="240" w:lineRule="auto"/>
        <w:ind w:left="0" w:hanging="2"/>
        <w:rPr>
          <w:b/>
          <w:bCs/>
          <w:color w:val="000000"/>
        </w:rPr>
      </w:pPr>
    </w:p>
    <w:p w14:paraId="52A16A64" w14:textId="77777777" w:rsidR="00466A36" w:rsidRDefault="00466A36" w:rsidP="00466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Decision</w:t>
      </w:r>
      <w:r>
        <w:rPr>
          <w:color w:val="000000"/>
        </w:rPr>
        <w:t>:</w:t>
      </w:r>
    </w:p>
    <w:p w14:paraId="5D9F5814" w14:textId="718A1743" w:rsidR="00466A36" w:rsidRPr="00466A36" w:rsidRDefault="00466A36" w:rsidP="00466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hanging="2"/>
        <w:rPr>
          <w:color w:val="000000"/>
        </w:rPr>
      </w:pPr>
      <w:r w:rsidRPr="00466A36">
        <w:rPr>
          <w:color w:val="000000"/>
        </w:rPr>
        <w:t xml:space="preserve">All PC partners who have not yet delivered </w:t>
      </w:r>
      <w:r w:rsidR="00C3254C">
        <w:rPr>
          <w:color w:val="000000"/>
        </w:rPr>
        <w:t xml:space="preserve">the </w:t>
      </w:r>
      <w:r w:rsidRPr="00466A36">
        <w:rPr>
          <w:color w:val="000000"/>
        </w:rPr>
        <w:t xml:space="preserve">final version of </w:t>
      </w:r>
      <w:r w:rsidR="00C3254C">
        <w:rPr>
          <w:color w:val="000000"/>
        </w:rPr>
        <w:t>M</w:t>
      </w:r>
      <w:r w:rsidRPr="00466A36">
        <w:rPr>
          <w:color w:val="000000"/>
        </w:rPr>
        <w:t xml:space="preserve">aster's programs must </w:t>
      </w:r>
      <w:r w:rsidR="008B60F0">
        <w:rPr>
          <w:color w:val="000000"/>
        </w:rPr>
        <w:t>do so within the next three weeks.</w:t>
      </w:r>
    </w:p>
    <w:sectPr w:rsidR="00466A36" w:rsidRPr="00466A36">
      <w:footerReference w:type="default" r:id="rId10"/>
      <w:pgSz w:w="11906" w:h="16838"/>
      <w:pgMar w:top="1081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54F96" w14:textId="77777777" w:rsidR="00D8655E" w:rsidRDefault="00D8655E">
      <w:pPr>
        <w:spacing w:line="240" w:lineRule="auto"/>
        <w:ind w:left="0" w:hanging="2"/>
      </w:pPr>
      <w:r>
        <w:separator/>
      </w:r>
    </w:p>
  </w:endnote>
  <w:endnote w:type="continuationSeparator" w:id="0">
    <w:p w14:paraId="02CA1C9A" w14:textId="77777777" w:rsidR="00D8655E" w:rsidRDefault="00D8655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FB4EF" w14:textId="77777777" w:rsidR="00370633" w:rsidRDefault="00D72B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60C7">
      <w:rPr>
        <w:noProof/>
        <w:color w:val="000000"/>
      </w:rPr>
      <w:t>1</w:t>
    </w:r>
    <w:r>
      <w:rPr>
        <w:color w:val="000000"/>
      </w:rPr>
      <w:fldChar w:fldCharType="end"/>
    </w:r>
  </w:p>
  <w:p w14:paraId="68ED3600" w14:textId="77777777" w:rsidR="00370633" w:rsidRDefault="003706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DF8E4" w14:textId="77777777" w:rsidR="00D8655E" w:rsidRDefault="00D8655E">
      <w:pPr>
        <w:spacing w:line="240" w:lineRule="auto"/>
        <w:ind w:left="0" w:hanging="2"/>
      </w:pPr>
      <w:r>
        <w:separator/>
      </w:r>
    </w:p>
  </w:footnote>
  <w:footnote w:type="continuationSeparator" w:id="0">
    <w:p w14:paraId="2B6785E3" w14:textId="77777777" w:rsidR="00D8655E" w:rsidRDefault="00D8655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06BF9"/>
    <w:multiLevelType w:val="multilevel"/>
    <w:tmpl w:val="E8D4CB16"/>
    <w:lvl w:ilvl="0">
      <w:start w:val="1"/>
      <w:numFmt w:val="decimal"/>
      <w:pStyle w:val="Rubri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Rubri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633"/>
    <w:rsid w:val="00021D8F"/>
    <w:rsid w:val="000437B6"/>
    <w:rsid w:val="00043FA2"/>
    <w:rsid w:val="000D5C53"/>
    <w:rsid w:val="000D6400"/>
    <w:rsid w:val="000D69B3"/>
    <w:rsid w:val="0011241C"/>
    <w:rsid w:val="001860A5"/>
    <w:rsid w:val="00232BFA"/>
    <w:rsid w:val="00294914"/>
    <w:rsid w:val="002A241A"/>
    <w:rsid w:val="002A6E83"/>
    <w:rsid w:val="00352EDA"/>
    <w:rsid w:val="00367745"/>
    <w:rsid w:val="00370633"/>
    <w:rsid w:val="00466A36"/>
    <w:rsid w:val="004761BE"/>
    <w:rsid w:val="004D1132"/>
    <w:rsid w:val="004D4E2D"/>
    <w:rsid w:val="00525667"/>
    <w:rsid w:val="00562338"/>
    <w:rsid w:val="00576C0D"/>
    <w:rsid w:val="005E734C"/>
    <w:rsid w:val="00626944"/>
    <w:rsid w:val="00631BC1"/>
    <w:rsid w:val="006D26D1"/>
    <w:rsid w:val="007760C7"/>
    <w:rsid w:val="007D0A2D"/>
    <w:rsid w:val="007F4EE7"/>
    <w:rsid w:val="008B60F0"/>
    <w:rsid w:val="008F5757"/>
    <w:rsid w:val="00926D05"/>
    <w:rsid w:val="00943E81"/>
    <w:rsid w:val="00963BC3"/>
    <w:rsid w:val="00976E4F"/>
    <w:rsid w:val="009C174D"/>
    <w:rsid w:val="009E1825"/>
    <w:rsid w:val="00A671E7"/>
    <w:rsid w:val="00AB79E9"/>
    <w:rsid w:val="00AD142C"/>
    <w:rsid w:val="00B434F4"/>
    <w:rsid w:val="00B527B9"/>
    <w:rsid w:val="00B73920"/>
    <w:rsid w:val="00BE4DB2"/>
    <w:rsid w:val="00BF248B"/>
    <w:rsid w:val="00BF2933"/>
    <w:rsid w:val="00C16109"/>
    <w:rsid w:val="00C3254C"/>
    <w:rsid w:val="00C50D3A"/>
    <w:rsid w:val="00C62018"/>
    <w:rsid w:val="00CA75FD"/>
    <w:rsid w:val="00CB22C9"/>
    <w:rsid w:val="00D56444"/>
    <w:rsid w:val="00D72B95"/>
    <w:rsid w:val="00D81B85"/>
    <w:rsid w:val="00D8655E"/>
    <w:rsid w:val="00DD0DC6"/>
    <w:rsid w:val="00E2460C"/>
    <w:rsid w:val="00EA3322"/>
    <w:rsid w:val="00F44D0A"/>
    <w:rsid w:val="00F5363C"/>
    <w:rsid w:val="00F84F68"/>
    <w:rsid w:val="00FD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19F3"/>
  <w15:docId w15:val="{03D9279E-49C3-487E-875A-5A10B20F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GB"/>
    </w:rPr>
  </w:style>
  <w:style w:type="paragraph" w:styleId="Rubrik1">
    <w:name w:val="heading 1"/>
    <w:basedOn w:val="Normal"/>
    <w:next w:val="Normal"/>
    <w:uiPriority w:val="9"/>
    <w:qFormat/>
    <w:pPr>
      <w:keepNext/>
      <w:numPr>
        <w:numId w:val="1"/>
      </w:numPr>
      <w:spacing w:before="360" w:after="180"/>
      <w:ind w:left="-1" w:hanging="1"/>
      <w:jc w:val="center"/>
    </w:pPr>
    <w:rPr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240" w:after="60"/>
      <w:ind w:left="-1" w:hanging="1"/>
      <w:outlineLvl w:val="1"/>
    </w:pPr>
    <w:rPr>
      <w:b/>
      <w:bCs/>
      <w:i/>
      <w:iCs/>
      <w:sz w:val="28"/>
      <w:szCs w:val="28"/>
      <w:u w:val="single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rPr>
      <w:rFonts w:ascii="Tahoma" w:hAnsi="Tahoma" w:cs="Tahoma"/>
      <w:sz w:val="16"/>
      <w:szCs w:val="16"/>
    </w:rPr>
  </w:style>
  <w:style w:type="character" w:styleId="Hyperl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a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en-GB" w:eastAsia="en-GB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a0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en-GB" w:eastAsia="en-GB"/>
    </w:rPr>
  </w:style>
  <w:style w:type="paragraph" w:styleId="Liststycke">
    <w:name w:val="List Paragraph"/>
    <w:basedOn w:val="Normal"/>
    <w:pPr>
      <w:ind w:left="720"/>
    </w:pPr>
    <w:rPr>
      <w:lang w:val="de-DE" w:eastAsia="de-DE"/>
    </w:rPr>
  </w:style>
  <w:style w:type="paragraph" w:customStyle="1" w:styleId="a1">
    <w:name w:val="Обычный (веб)"/>
    <w:basedOn w:val="Normal"/>
    <w:qFormat/>
    <w:pPr>
      <w:spacing w:before="100" w:beforeAutospacing="1" w:after="100" w:afterAutospacing="1"/>
    </w:pPr>
    <w:rPr>
      <w:lang w:val="de-DE" w:eastAsia="de-D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0IMQFC+e5PbdDDxBe9MribUYmg==">AMUW2mVOc8iXILK3+oxtfJiMXCgIs9kCkiE9WcIdVdlLmuJ+n/L/2v0bFakIcMnsXxcQHI8LSNLdyjzsOx4Fu2MJOXmdGxDlujbS5aiv1D8iBiQM2M5FuAid5SwGg0B4t7ppT3hklr5V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Burger</dc:creator>
  <cp:lastModifiedBy>Janerik Lundquist</cp:lastModifiedBy>
  <cp:revision>4</cp:revision>
  <dcterms:created xsi:type="dcterms:W3CDTF">2020-10-28T14:01:00Z</dcterms:created>
  <dcterms:modified xsi:type="dcterms:W3CDTF">2020-10-28T14:09:00Z</dcterms:modified>
</cp:coreProperties>
</file>